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3CF" w:rsidRDefault="000D63CF" w:rsidP="000D63CF">
      <w:pPr>
        <w:pStyle w:val="Zertifikatberschrift1"/>
      </w:pPr>
      <w:r>
        <w:t>Kurzlebenslauf</w:t>
      </w:r>
    </w:p>
    <w:p w:rsidR="00205609" w:rsidRPr="000D63CF" w:rsidRDefault="00B24ED9" w:rsidP="000D63CF">
      <w:pPr>
        <w:pStyle w:val="Zertifikatberschrift1"/>
      </w:pPr>
      <w:r w:rsidRPr="000D63CF">
        <w:t>Manuela Better</w:t>
      </w: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rPr>
          <w:sz w:val="20"/>
        </w:rPr>
        <w:sectPr w:rsidR="00205609">
          <w:type w:val="continuous"/>
          <w:pgSz w:w="11910" w:h="16840"/>
          <w:pgMar w:top="900" w:right="680" w:bottom="280" w:left="1360" w:header="720" w:footer="720" w:gutter="0"/>
          <w:cols w:space="720"/>
        </w:sectPr>
      </w:pPr>
    </w:p>
    <w:p w:rsidR="00205609" w:rsidRDefault="00205609">
      <w:pPr>
        <w:pStyle w:val="Textkrper"/>
        <w:spacing w:before="2"/>
        <w:rPr>
          <w:sz w:val="17"/>
        </w:rPr>
      </w:pPr>
    </w:p>
    <w:p w:rsidR="00205609" w:rsidRDefault="00B24ED9">
      <w:pPr>
        <w:pStyle w:val="Textkrper"/>
        <w:ind w:left="114" w:right="-2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99714" cy="1688973"/>
            <wp:effectExtent l="0" t="0" r="0" b="0"/>
            <wp:docPr id="3" name="image2.jpeg" descr="1502_M-Better_ag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714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609" w:rsidRDefault="00205609">
      <w:pPr>
        <w:pStyle w:val="Textkrper"/>
        <w:rPr>
          <w:sz w:val="24"/>
        </w:rPr>
      </w:pPr>
    </w:p>
    <w:p w:rsidR="00205609" w:rsidRDefault="00205609">
      <w:pPr>
        <w:pStyle w:val="Textkrper"/>
        <w:rPr>
          <w:sz w:val="24"/>
        </w:rPr>
      </w:pPr>
    </w:p>
    <w:p w:rsidR="0068553C" w:rsidRDefault="0068553C">
      <w:pPr>
        <w:pStyle w:val="Textkrper"/>
        <w:rPr>
          <w:sz w:val="24"/>
        </w:rPr>
      </w:pPr>
    </w:p>
    <w:p w:rsidR="00205609" w:rsidRPr="00981D5B" w:rsidRDefault="00B24ED9" w:rsidP="00A22FC2">
      <w:pPr>
        <w:pStyle w:val="Textkrper"/>
        <w:spacing w:line="286" w:lineRule="auto"/>
        <w:ind w:left="113" w:right="652"/>
        <w:rPr>
          <w:rFonts w:cs="Arial"/>
          <w:b/>
          <w:color w:val="003745"/>
        </w:rPr>
      </w:pPr>
      <w:r w:rsidRPr="00981D5B">
        <w:rPr>
          <w:rFonts w:cs="Arial"/>
          <w:b/>
          <w:color w:val="003745"/>
        </w:rPr>
        <w:t>Zur Person</w:t>
      </w:r>
    </w:p>
    <w:p w:rsidR="00205609" w:rsidRPr="00A22FC2" w:rsidRDefault="00B24ED9" w:rsidP="00A22FC2">
      <w:pPr>
        <w:pStyle w:val="Textkrper"/>
        <w:spacing w:line="286" w:lineRule="auto"/>
        <w:ind w:left="113" w:right="652"/>
        <w:rPr>
          <w:rFonts w:cs="Arial"/>
        </w:rPr>
      </w:pPr>
      <w:r w:rsidRPr="00A22FC2">
        <w:rPr>
          <w:rFonts w:cs="Arial"/>
        </w:rPr>
        <w:br w:type="column"/>
      </w:r>
    </w:p>
    <w:p w:rsidR="00205609" w:rsidRPr="00981D5B" w:rsidRDefault="00B24ED9" w:rsidP="00A22FC2">
      <w:pPr>
        <w:pStyle w:val="Textkrper"/>
        <w:spacing w:line="286" w:lineRule="auto"/>
        <w:ind w:left="113" w:right="652"/>
        <w:rPr>
          <w:rFonts w:cs="Arial"/>
          <w:b/>
          <w:color w:val="003745"/>
        </w:rPr>
      </w:pPr>
      <w:r w:rsidRPr="00981D5B">
        <w:rPr>
          <w:rFonts w:cs="Arial"/>
          <w:b/>
          <w:color w:val="003745"/>
        </w:rPr>
        <w:t>Manuela Better</w:t>
      </w:r>
    </w:p>
    <w:p w:rsidR="00205609" w:rsidRPr="00A22FC2" w:rsidRDefault="00205609" w:rsidP="00A22FC2">
      <w:pPr>
        <w:pStyle w:val="Textkrper"/>
        <w:spacing w:line="286" w:lineRule="auto"/>
        <w:ind w:left="113" w:right="652"/>
        <w:rPr>
          <w:rFonts w:cs="Arial"/>
        </w:rPr>
      </w:pPr>
    </w:p>
    <w:p w:rsidR="00205609" w:rsidRPr="00981D5B" w:rsidRDefault="00205609" w:rsidP="007F48EF">
      <w:pPr>
        <w:pStyle w:val="Textkrper"/>
        <w:spacing w:line="286" w:lineRule="auto"/>
        <w:ind w:right="652"/>
        <w:rPr>
          <w:rFonts w:cs="Arial"/>
          <w:color w:val="003745"/>
        </w:rPr>
        <w:sectPr w:rsidR="00205609" w:rsidRPr="00981D5B">
          <w:type w:val="continuous"/>
          <w:pgSz w:w="11910" w:h="16840"/>
          <w:pgMar w:top="900" w:right="680" w:bottom="280" w:left="1360" w:header="720" w:footer="720" w:gutter="0"/>
          <w:cols w:num="2" w:space="720" w:equalWidth="0">
            <w:col w:w="2028" w:space="240"/>
            <w:col w:w="7602"/>
          </w:cols>
        </w:sectPr>
      </w:pPr>
    </w:p>
    <w:p w:rsidR="00FF5D5B" w:rsidRPr="00981D5B" w:rsidRDefault="0068553C" w:rsidP="00A22FC2">
      <w:pPr>
        <w:pStyle w:val="Textkrper"/>
        <w:spacing w:line="286" w:lineRule="auto"/>
        <w:ind w:left="113" w:right="652"/>
        <w:rPr>
          <w:rFonts w:cs="Arial"/>
          <w:color w:val="003745"/>
        </w:rPr>
      </w:pPr>
      <w:r w:rsidRPr="00981D5B">
        <w:rPr>
          <w:rFonts w:cs="Arial"/>
          <w:color w:val="003745"/>
        </w:rPr>
        <w:t>Manuela Better</w:t>
      </w:r>
      <w:r w:rsidR="00F173E5" w:rsidRPr="00981D5B">
        <w:rPr>
          <w:rFonts w:cs="Arial"/>
          <w:color w:val="003745"/>
        </w:rPr>
        <w:t xml:space="preserve"> (Jahrgang 1960) </w:t>
      </w:r>
      <w:r w:rsidR="00A64063">
        <w:rPr>
          <w:rFonts w:cs="Arial"/>
          <w:color w:val="003745"/>
        </w:rPr>
        <w:t>war vom 06</w:t>
      </w:r>
      <w:r w:rsidR="00C044F9">
        <w:rPr>
          <w:rFonts w:cs="Arial"/>
          <w:color w:val="003745"/>
        </w:rPr>
        <w:t>/2015 bis 05/2020</w:t>
      </w:r>
      <w:r w:rsidRPr="00981D5B">
        <w:rPr>
          <w:rFonts w:cs="Arial"/>
          <w:color w:val="003745"/>
        </w:rPr>
        <w:t xml:space="preserve"> Risikovorstand der DekaBank und zusätzlich verantwortlich für die Bereiche </w:t>
      </w:r>
      <w:r w:rsidR="00F173E5" w:rsidRPr="00981D5B">
        <w:rPr>
          <w:rFonts w:cs="Arial"/>
          <w:color w:val="003745"/>
        </w:rPr>
        <w:t>Marktfolge Kredit</w:t>
      </w:r>
      <w:r w:rsidR="00C044F9">
        <w:rPr>
          <w:rFonts w:cs="Arial"/>
          <w:color w:val="003745"/>
        </w:rPr>
        <w:t xml:space="preserve"> und Complian</w:t>
      </w:r>
      <w:r w:rsidR="00252D6F">
        <w:rPr>
          <w:rFonts w:cs="Arial"/>
          <w:color w:val="003745"/>
        </w:rPr>
        <w:t xml:space="preserve">ce </w:t>
      </w:r>
      <w:r w:rsidRPr="00981D5B">
        <w:rPr>
          <w:rFonts w:cs="Arial"/>
          <w:color w:val="003745"/>
        </w:rPr>
        <w:t>.</w:t>
      </w:r>
      <w:r w:rsidR="00FF5D5B" w:rsidRPr="00981D5B">
        <w:rPr>
          <w:rFonts w:cs="Arial"/>
          <w:color w:val="003745"/>
        </w:rPr>
        <w:t xml:space="preserve"> Von 2015 bis Ende 2019 verantwortete sie zudem den Bereich Recht.</w:t>
      </w:r>
    </w:p>
    <w:p w:rsidR="0068553C" w:rsidRPr="00981D5B" w:rsidRDefault="0068553C" w:rsidP="00A22FC2">
      <w:pPr>
        <w:pStyle w:val="Textkrper"/>
        <w:spacing w:line="286" w:lineRule="auto"/>
        <w:ind w:left="113" w:right="652"/>
        <w:rPr>
          <w:rFonts w:cs="Arial"/>
          <w:color w:val="003745"/>
        </w:rPr>
      </w:pPr>
    </w:p>
    <w:p w:rsidR="0068553C" w:rsidRDefault="0068553C" w:rsidP="0068553C">
      <w:pPr>
        <w:pStyle w:val="Textkrper"/>
        <w:spacing w:line="286" w:lineRule="auto"/>
        <w:ind w:left="113" w:right="652"/>
        <w:rPr>
          <w:rFonts w:cs="Arial"/>
          <w:color w:val="003745"/>
        </w:rPr>
      </w:pPr>
      <w:r w:rsidRPr="00981D5B">
        <w:rPr>
          <w:rFonts w:cs="Arial"/>
          <w:color w:val="003745"/>
        </w:rPr>
        <w:t xml:space="preserve">Von 2010 bis 2014 war sie Vorstandsvorsitzende der </w:t>
      </w:r>
      <w:r w:rsidR="00463CC4" w:rsidRPr="00981D5B">
        <w:rPr>
          <w:rFonts w:cs="Arial"/>
          <w:color w:val="003745"/>
        </w:rPr>
        <w:t>Hypo Real Estate Holding AG</w:t>
      </w:r>
      <w:r w:rsidR="00731101" w:rsidRPr="00981D5B">
        <w:rPr>
          <w:rFonts w:cs="Arial"/>
          <w:color w:val="003745"/>
        </w:rPr>
        <w:t xml:space="preserve"> und der Deutschen Pfandbrief AG (pbb)</w:t>
      </w:r>
      <w:r w:rsidRPr="00981D5B">
        <w:rPr>
          <w:rFonts w:cs="Arial"/>
          <w:color w:val="003745"/>
        </w:rPr>
        <w:t xml:space="preserve">. </w:t>
      </w:r>
      <w:r w:rsidR="00731101" w:rsidRPr="00981D5B">
        <w:rPr>
          <w:rFonts w:cs="Arial"/>
          <w:color w:val="003745"/>
        </w:rPr>
        <w:t xml:space="preserve">Seit 2009 war sie </w:t>
      </w:r>
      <w:r w:rsidR="00F165E3" w:rsidRPr="00981D5B">
        <w:rPr>
          <w:rFonts w:cs="Arial"/>
          <w:color w:val="003745"/>
        </w:rPr>
        <w:t xml:space="preserve">bereits </w:t>
      </w:r>
      <w:r w:rsidR="00463CC4" w:rsidRPr="00981D5B">
        <w:rPr>
          <w:rFonts w:cs="Arial"/>
          <w:color w:val="003745"/>
        </w:rPr>
        <w:t xml:space="preserve">im Vorstand der </w:t>
      </w:r>
      <w:r w:rsidR="00731101" w:rsidRPr="00981D5B">
        <w:rPr>
          <w:rFonts w:cs="Arial"/>
          <w:color w:val="003745"/>
        </w:rPr>
        <w:t>beiden Institute</w:t>
      </w:r>
      <w:r w:rsidR="00A17C38" w:rsidRPr="00981D5B">
        <w:rPr>
          <w:rFonts w:cs="Arial"/>
          <w:color w:val="003745"/>
        </w:rPr>
        <w:t>.</w:t>
      </w:r>
    </w:p>
    <w:p w:rsidR="007F48EF" w:rsidRPr="00981D5B" w:rsidRDefault="007F48EF" w:rsidP="0068553C">
      <w:pPr>
        <w:pStyle w:val="Textkrper"/>
        <w:spacing w:line="286" w:lineRule="auto"/>
        <w:ind w:left="113" w:right="652"/>
        <w:rPr>
          <w:rFonts w:cs="Arial"/>
          <w:color w:val="003745"/>
        </w:rPr>
      </w:pPr>
      <w:r>
        <w:rPr>
          <w:rFonts w:cs="Arial"/>
          <w:color w:val="003745"/>
        </w:rPr>
        <w:t>V</w:t>
      </w:r>
      <w:r w:rsidR="005635F8">
        <w:rPr>
          <w:rFonts w:cs="Arial"/>
          <w:color w:val="003745"/>
        </w:rPr>
        <w:t>on 2009 bis 2014 gehörte sie dem Non</w:t>
      </w:r>
      <w:r w:rsidR="0069279E">
        <w:rPr>
          <w:rFonts w:cs="Arial"/>
          <w:color w:val="003745"/>
        </w:rPr>
        <w:t xml:space="preserve"> Executive Board der </w:t>
      </w:r>
      <w:proofErr w:type="spellStart"/>
      <w:r w:rsidR="0069279E">
        <w:rPr>
          <w:rFonts w:cs="Arial"/>
          <w:color w:val="003745"/>
        </w:rPr>
        <w:t>Depfa</w:t>
      </w:r>
      <w:proofErr w:type="spellEnd"/>
      <w:r w:rsidR="0069279E">
        <w:rPr>
          <w:rFonts w:cs="Arial"/>
          <w:color w:val="003745"/>
        </w:rPr>
        <w:t xml:space="preserve"> plc an</w:t>
      </w:r>
      <w:r w:rsidR="00384F61">
        <w:rPr>
          <w:rFonts w:cs="Arial"/>
          <w:color w:val="003745"/>
        </w:rPr>
        <w:t>,</w:t>
      </w:r>
      <w:r w:rsidR="009D70C9">
        <w:rPr>
          <w:rFonts w:cs="Arial"/>
          <w:color w:val="003745"/>
        </w:rPr>
        <w:t xml:space="preserve"> in</w:t>
      </w:r>
      <w:r w:rsidR="00384F61">
        <w:rPr>
          <w:rFonts w:cs="Arial"/>
          <w:color w:val="003745"/>
        </w:rPr>
        <w:t xml:space="preserve"> dem sie von 2010 bis Ende </w:t>
      </w:r>
      <w:r w:rsidR="009D70C9">
        <w:rPr>
          <w:rFonts w:cs="Arial"/>
          <w:color w:val="003745"/>
        </w:rPr>
        <w:t xml:space="preserve">2013 als Vorsitzende fungierte. </w:t>
      </w:r>
    </w:p>
    <w:p w:rsidR="00A17C38" w:rsidRPr="00981D5B" w:rsidRDefault="00A17C38" w:rsidP="0068553C">
      <w:pPr>
        <w:pStyle w:val="Textkrper"/>
        <w:spacing w:line="286" w:lineRule="auto"/>
        <w:ind w:left="113" w:right="652"/>
        <w:rPr>
          <w:rFonts w:cs="Arial"/>
          <w:color w:val="003745"/>
        </w:rPr>
      </w:pPr>
    </w:p>
    <w:p w:rsidR="00FF5D5B" w:rsidRDefault="00731101" w:rsidP="00FF5D5B">
      <w:pPr>
        <w:pStyle w:val="Textkrper"/>
        <w:spacing w:line="286" w:lineRule="auto"/>
        <w:ind w:left="113" w:right="652"/>
        <w:rPr>
          <w:rFonts w:cs="Arial"/>
          <w:color w:val="003745"/>
        </w:rPr>
      </w:pPr>
      <w:r w:rsidRPr="00981D5B">
        <w:rPr>
          <w:rFonts w:cs="Arial"/>
          <w:color w:val="003745"/>
        </w:rPr>
        <w:t xml:space="preserve">Ab 1998 war Manuela Better </w:t>
      </w:r>
      <w:r w:rsidR="00A17C38" w:rsidRPr="00981D5B">
        <w:rPr>
          <w:rFonts w:cs="Arial"/>
          <w:color w:val="003745"/>
        </w:rPr>
        <w:t>für die FGH Bank tätig, ein auf die Finanzierung von Gewerbeimmobilien spezialisiertes Unternehmen aus den Niederlanden</w:t>
      </w:r>
      <w:r w:rsidR="00FF5D5B" w:rsidRPr="00981D5B">
        <w:rPr>
          <w:rFonts w:cs="Arial"/>
          <w:color w:val="003745"/>
        </w:rPr>
        <w:t>, unter anderem als CRO, CFO und IT-Vorstand.</w:t>
      </w:r>
    </w:p>
    <w:p w:rsidR="00C86127" w:rsidRDefault="00C86127" w:rsidP="00FF5D5B">
      <w:pPr>
        <w:pStyle w:val="Textkrper"/>
        <w:spacing w:line="286" w:lineRule="auto"/>
        <w:ind w:left="113" w:right="652"/>
        <w:rPr>
          <w:rFonts w:cs="Arial"/>
          <w:color w:val="003745"/>
        </w:rPr>
      </w:pPr>
    </w:p>
    <w:p w:rsidR="00C86127" w:rsidRPr="00981D5B" w:rsidRDefault="00C86127" w:rsidP="00FF5D5B">
      <w:pPr>
        <w:pStyle w:val="Textkrper"/>
        <w:spacing w:line="286" w:lineRule="auto"/>
        <w:ind w:left="113" w:right="652"/>
        <w:rPr>
          <w:rFonts w:cs="Arial"/>
          <w:color w:val="003745"/>
        </w:rPr>
      </w:pPr>
      <w:r>
        <w:rPr>
          <w:rFonts w:cs="Arial"/>
          <w:color w:val="003745"/>
        </w:rPr>
        <w:t>Manuela Better war in der Vergangenheit a</w:t>
      </w:r>
      <w:r w:rsidR="00152C3A">
        <w:rPr>
          <w:rFonts w:cs="Arial"/>
          <w:color w:val="003745"/>
        </w:rPr>
        <w:t xml:space="preserve">ls Aufsichtsratsmitglied in verschiedenen Unternehmen tätig, wobei sie auch </w:t>
      </w:r>
      <w:r w:rsidR="00291F8A">
        <w:rPr>
          <w:rFonts w:cs="Arial"/>
          <w:color w:val="003745"/>
        </w:rPr>
        <w:t xml:space="preserve">Mitglied im Prüfungsausschuss und dem Finanzierungsausschuss war. </w:t>
      </w:r>
    </w:p>
    <w:p w:rsidR="00A17C38" w:rsidRPr="00981D5B" w:rsidRDefault="00A17C38" w:rsidP="00A22FC2">
      <w:pPr>
        <w:pStyle w:val="Textkrper"/>
        <w:spacing w:line="286" w:lineRule="auto"/>
        <w:ind w:left="113" w:right="652"/>
        <w:rPr>
          <w:rFonts w:cs="Arial"/>
          <w:color w:val="003745"/>
        </w:rPr>
      </w:pPr>
    </w:p>
    <w:p w:rsidR="00205609" w:rsidRPr="00981D5B" w:rsidRDefault="00A17C38" w:rsidP="0068553C">
      <w:pPr>
        <w:pStyle w:val="Textkrper"/>
        <w:spacing w:line="286" w:lineRule="auto"/>
        <w:ind w:left="113" w:right="652"/>
        <w:rPr>
          <w:rFonts w:cs="Arial"/>
          <w:color w:val="003745"/>
        </w:rPr>
      </w:pPr>
      <w:r w:rsidRPr="00981D5B">
        <w:rPr>
          <w:rFonts w:cs="Arial"/>
          <w:color w:val="003745"/>
        </w:rPr>
        <w:t xml:space="preserve">Manuela Better </w:t>
      </w:r>
      <w:r w:rsidR="00B24ED9" w:rsidRPr="00981D5B">
        <w:rPr>
          <w:rFonts w:cs="Arial"/>
          <w:color w:val="003745"/>
        </w:rPr>
        <w:t>startete ihre berufliche Laufbahn 1988 bei der Bayerischen Vereinsbank, nachdem sie zuvor eine Ausbildung zur Bankkauffrau bei der Bayerischen Hypotheken- und Wechselbank abgeschlossen und das Studium der Betriebswirtschaftslehre an der Ludwig- Maximilians-Universität in München absolviert hatte.</w:t>
      </w:r>
    </w:p>
    <w:p w:rsidR="00A22FC2" w:rsidRPr="00A22FC2" w:rsidRDefault="00A22FC2" w:rsidP="0068553C">
      <w:pPr>
        <w:pStyle w:val="Textkrper"/>
        <w:spacing w:line="286" w:lineRule="auto"/>
        <w:ind w:left="113" w:right="652"/>
        <w:rPr>
          <w:rFonts w:cs="Arial"/>
        </w:rPr>
      </w:pPr>
    </w:p>
    <w:p w:rsidR="00205609" w:rsidRPr="0068553C" w:rsidRDefault="00205609" w:rsidP="0068553C">
      <w:pPr>
        <w:pStyle w:val="Textkrper"/>
        <w:spacing w:line="286" w:lineRule="auto"/>
        <w:ind w:left="113" w:right="652"/>
        <w:rPr>
          <w:color w:val="003745"/>
        </w:rPr>
      </w:pPr>
    </w:p>
    <w:p w:rsidR="00205609" w:rsidRPr="0068553C" w:rsidRDefault="00205609" w:rsidP="0068553C">
      <w:pPr>
        <w:pStyle w:val="Textkrper"/>
        <w:spacing w:line="286" w:lineRule="auto"/>
        <w:ind w:left="113" w:right="652"/>
        <w:rPr>
          <w:color w:val="003745"/>
        </w:rPr>
      </w:pPr>
    </w:p>
    <w:p w:rsidR="00205609" w:rsidRDefault="00205609">
      <w:pPr>
        <w:pStyle w:val="Textkrper"/>
        <w:spacing w:before="3"/>
        <w:rPr>
          <w:sz w:val="26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>
      <w:pPr>
        <w:pStyle w:val="Textkrper"/>
        <w:rPr>
          <w:sz w:val="20"/>
        </w:rPr>
      </w:pPr>
    </w:p>
    <w:p w:rsidR="00205609" w:rsidRDefault="00205609" w:rsidP="00F173E5">
      <w:pPr>
        <w:spacing w:before="1"/>
        <w:rPr>
          <w:sz w:val="16"/>
        </w:rPr>
      </w:pPr>
    </w:p>
    <w:sectPr w:rsidR="00205609">
      <w:type w:val="continuous"/>
      <w:pgSz w:w="11910" w:h="16840"/>
      <w:pgMar w:top="900" w:right="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kaFrutiger 45 Light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09"/>
    <w:rsid w:val="000D63CF"/>
    <w:rsid w:val="00152C3A"/>
    <w:rsid w:val="00205609"/>
    <w:rsid w:val="00252D6F"/>
    <w:rsid w:val="00291F8A"/>
    <w:rsid w:val="00384F61"/>
    <w:rsid w:val="00463CC4"/>
    <w:rsid w:val="00553F0C"/>
    <w:rsid w:val="005635F8"/>
    <w:rsid w:val="0068553C"/>
    <w:rsid w:val="0069279E"/>
    <w:rsid w:val="00731101"/>
    <w:rsid w:val="007F48EF"/>
    <w:rsid w:val="008A5A4A"/>
    <w:rsid w:val="00944685"/>
    <w:rsid w:val="00981D5B"/>
    <w:rsid w:val="009D70C9"/>
    <w:rsid w:val="00A17C38"/>
    <w:rsid w:val="00A22FC2"/>
    <w:rsid w:val="00A64063"/>
    <w:rsid w:val="00B240AA"/>
    <w:rsid w:val="00B24ED9"/>
    <w:rsid w:val="00C044F9"/>
    <w:rsid w:val="00C86127"/>
    <w:rsid w:val="00E25E05"/>
    <w:rsid w:val="00EE44EB"/>
    <w:rsid w:val="00F165E3"/>
    <w:rsid w:val="00F173E5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1A92"/>
  <w15:docId w15:val="{2E403345-1494-48AA-8CA3-81F41F6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DekaFrutiger 45 Light" w:eastAsia="DekaFrutiger 45 Light" w:hAnsi="DekaFrutiger 45 Light" w:cs="DekaFrutiger 45 Light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5B"/>
    <w:rPr>
      <w:rFonts w:ascii="Segoe UI" w:eastAsia="DekaFrutiger 45 Light" w:hAnsi="Segoe UI" w:cs="Segoe UI"/>
      <w:sz w:val="18"/>
      <w:szCs w:val="18"/>
      <w:lang w:val="de-DE" w:eastAsia="de-DE" w:bidi="de-DE"/>
    </w:rPr>
  </w:style>
  <w:style w:type="paragraph" w:customStyle="1" w:styleId="Zertifikatberschrift1">
    <w:name w:val="Zertifikat Überschrift 1"/>
    <w:basedOn w:val="Standard"/>
    <w:rsid w:val="000D63CF"/>
    <w:pPr>
      <w:widowControl/>
      <w:autoSpaceDE/>
      <w:autoSpaceDN/>
      <w:spacing w:line="240" w:lineRule="atLeast"/>
    </w:pPr>
    <w:rPr>
      <w:rFonts w:eastAsia="Times New Roman" w:cs="Times New Roman"/>
      <w:color w:val="003745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DekaBank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Jürgen</dc:creator>
  <cp:lastModifiedBy>Manuela Better</cp:lastModifiedBy>
  <cp:revision>2</cp:revision>
  <cp:lastPrinted>2020-01-02T09:21:00Z</cp:lastPrinted>
  <dcterms:created xsi:type="dcterms:W3CDTF">2020-06-25T14:44:00Z</dcterms:created>
  <dcterms:modified xsi:type="dcterms:W3CDTF">2020-06-25T14:44:00Z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2019-12-12T00:00:00Z</vt:filetime>
  </property>
</Properties>
</file>